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26" w:rsidRPr="002029DA" w:rsidRDefault="00F12B26" w:rsidP="00F12B2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</w:rPr>
      </w:pPr>
      <w:r w:rsidRPr="00EE57FE">
        <w:rPr>
          <w:rFonts w:ascii="Arial" w:hAnsi="Arial" w:cs="Arial"/>
          <w:b/>
          <w:sz w:val="24"/>
        </w:rPr>
        <w:t>3GPP TSG</w:t>
      </w:r>
      <w:r>
        <w:rPr>
          <w:rFonts w:ascii="Arial" w:hAnsi="Arial" w:cs="Arial"/>
          <w:b/>
          <w:sz w:val="24"/>
        </w:rPr>
        <w:t xml:space="preserve"> </w:t>
      </w:r>
      <w:r w:rsidRPr="00EE57FE">
        <w:rPr>
          <w:rFonts w:ascii="Arial" w:hAnsi="Arial" w:cs="Arial"/>
          <w:b/>
          <w:sz w:val="24"/>
        </w:rPr>
        <w:t>SA Meeting #6</w:t>
      </w:r>
      <w:r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ab/>
      </w:r>
      <w:r w:rsidRPr="0078712F">
        <w:rPr>
          <w:rFonts w:ascii="Arial" w:hAnsi="Arial" w:cs="Arial"/>
          <w:b/>
          <w:sz w:val="24"/>
        </w:rPr>
        <w:t>SP-140</w:t>
      </w:r>
      <w:r>
        <w:rPr>
          <w:rFonts w:ascii="Arial" w:hAnsi="Arial" w:cs="Arial"/>
          <w:b/>
          <w:sz w:val="24"/>
        </w:rPr>
        <w:t>786</w:t>
      </w:r>
    </w:p>
    <w:p w:rsidR="00F12B26" w:rsidRDefault="00F12B26" w:rsidP="00F12B2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Maui</w:t>
      </w:r>
      <w:r w:rsidRPr="002B2296">
        <w:rPr>
          <w:rFonts w:ascii="Arial" w:hAnsi="Arial" w:cs="Arial"/>
          <w:b/>
          <w:sz w:val="24"/>
        </w:rPr>
        <w:t>, USA, 1</w:t>
      </w:r>
      <w:r>
        <w:rPr>
          <w:rFonts w:ascii="Arial" w:hAnsi="Arial" w:cs="Arial"/>
          <w:b/>
          <w:sz w:val="24"/>
        </w:rPr>
        <w:t>0</w:t>
      </w:r>
      <w:r w:rsidRPr="002B2296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12</w:t>
      </w:r>
      <w:r w:rsidRPr="002B229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</w:t>
      </w:r>
      <w:r w:rsidRPr="002B2296">
        <w:rPr>
          <w:rFonts w:ascii="Arial" w:hAnsi="Arial" w:cs="Arial"/>
          <w:b/>
          <w:sz w:val="24"/>
        </w:rPr>
        <w:t>ember 2014</w:t>
      </w:r>
    </w:p>
    <w:p w:rsidR="00F12B26" w:rsidRPr="00822799" w:rsidRDefault="00F12B26" w:rsidP="00F12B2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:rsidR="00F12B26" w:rsidRPr="00BF1003" w:rsidRDefault="00F12B26" w:rsidP="00F12B26">
      <w:pPr>
        <w:ind w:left="1440" w:hanging="1440"/>
        <w:rPr>
          <w:rFonts w:ascii="Arial" w:hAnsi="Arial"/>
          <w:b/>
        </w:rPr>
      </w:pPr>
      <w:r w:rsidRPr="00BF1003">
        <w:rPr>
          <w:rFonts w:ascii="Arial" w:hAnsi="Arial"/>
          <w:b/>
        </w:rPr>
        <w:t>Title:</w:t>
      </w:r>
      <w:r w:rsidRPr="00BF1003">
        <w:rPr>
          <w:rFonts w:ascii="Arial" w:hAnsi="Arial"/>
          <w:b/>
        </w:rPr>
        <w:tab/>
      </w:r>
      <w:r w:rsidRPr="00F12B26">
        <w:rPr>
          <w:rFonts w:ascii="Arial" w:hAnsi="Arial" w:cs="Arial"/>
          <w:b/>
        </w:rPr>
        <w:t>New WID on Multi-Broadcast Single Frequency Network (MBSFN) Minimization of Drive Tests (MDT) enhancement</w:t>
      </w:r>
    </w:p>
    <w:p w:rsidR="00F12B26" w:rsidRPr="00BF1003" w:rsidRDefault="00F12B26" w:rsidP="00F12B26">
      <w:pPr>
        <w:rPr>
          <w:rFonts w:ascii="Arial" w:hAnsi="Arial"/>
          <w:b/>
        </w:rPr>
      </w:pPr>
      <w:r w:rsidRPr="00BF1003">
        <w:rPr>
          <w:rFonts w:ascii="Arial" w:hAnsi="Arial"/>
          <w:b/>
        </w:rPr>
        <w:t>Agenda Item:</w:t>
      </w:r>
      <w:r w:rsidRPr="00BF1003">
        <w:rPr>
          <w:rFonts w:ascii="Arial" w:hAnsi="Arial"/>
          <w:b/>
        </w:rPr>
        <w:tab/>
        <w:t>13</w:t>
      </w:r>
      <w:r>
        <w:rPr>
          <w:rFonts w:ascii="Arial" w:hAnsi="Arial"/>
          <w:b/>
        </w:rPr>
        <w:t>.34</w:t>
      </w:r>
    </w:p>
    <w:p w:rsidR="00F12B26" w:rsidRPr="00BF1003" w:rsidRDefault="00F12B26" w:rsidP="00F12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278"/>
        </w:tabs>
        <w:ind w:left="1440" w:hanging="1440"/>
        <w:rPr>
          <w:rFonts w:ascii="Arial" w:hAnsi="Arial"/>
          <w:b/>
        </w:rPr>
      </w:pPr>
      <w:r w:rsidRPr="00BF1003">
        <w:rPr>
          <w:rFonts w:ascii="Arial" w:hAnsi="Arial"/>
          <w:b/>
        </w:rPr>
        <w:t>Source:</w:t>
      </w:r>
      <w:r w:rsidRPr="00BF1003">
        <w:rPr>
          <w:rFonts w:ascii="Arial" w:hAnsi="Arial"/>
          <w:b/>
        </w:rPr>
        <w:tab/>
        <w:t>SA5</w:t>
      </w:r>
    </w:p>
    <w:p w:rsidR="00F12B26" w:rsidRDefault="00F12B26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B1DEE" w:rsidRDefault="00FB7665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SA5</w:t>
      </w:r>
      <w:r w:rsidR="00AE25BF">
        <w:rPr>
          <w:b/>
          <w:noProof/>
          <w:sz w:val="24"/>
        </w:rPr>
        <w:t xml:space="preserve"> Meeting #</w:t>
      </w:r>
      <w:r w:rsidR="00417655">
        <w:rPr>
          <w:b/>
          <w:noProof/>
          <w:sz w:val="24"/>
        </w:rPr>
        <w:t>9</w:t>
      </w:r>
      <w:r w:rsidR="00E3726B">
        <w:rPr>
          <w:b/>
          <w:noProof/>
          <w:sz w:val="24"/>
        </w:rPr>
        <w:t>7</w:t>
      </w:r>
      <w:r w:rsidR="00AE25BF">
        <w:rPr>
          <w:b/>
          <w:i/>
          <w:noProof/>
          <w:sz w:val="24"/>
        </w:rPr>
        <w:t xml:space="preserve"> </w:t>
      </w:r>
      <w:r w:rsidR="00AE25BF"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S5-14</w:t>
      </w:r>
      <w:r w:rsidR="00DB1DEE">
        <w:rPr>
          <w:b/>
          <w:noProof/>
          <w:sz w:val="28"/>
        </w:rPr>
        <w:t>5</w:t>
      </w:r>
      <w:r w:rsidR="00AC5379">
        <w:rPr>
          <w:b/>
          <w:noProof/>
          <w:sz w:val="28"/>
        </w:rPr>
        <w:t>39</w:t>
      </w:r>
      <w:r w:rsidR="00A21DEA">
        <w:rPr>
          <w:b/>
          <w:noProof/>
          <w:sz w:val="28"/>
        </w:rPr>
        <w:t>8</w:t>
      </w:r>
    </w:p>
    <w:p w:rsidR="00AE25BF" w:rsidRPr="00E3726B" w:rsidRDefault="00DB1DEE" w:rsidP="00E372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Venice, Italy</w:t>
      </w:r>
      <w:r w:rsidR="004236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20-24</w:t>
      </w:r>
      <w:r w:rsidR="004D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236E1">
        <w:rPr>
          <w:b/>
          <w:noProof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417655">
        <w:rPr>
          <w:rFonts w:eastAsia="Batang" w:cs="Arial"/>
          <w:sz w:val="18"/>
          <w:szCs w:val="18"/>
          <w:lang w:eastAsia="zh-CN"/>
        </w:rPr>
        <w:t>14</w:t>
      </w:r>
      <w:r w:rsidR="00A21DEA">
        <w:rPr>
          <w:rFonts w:eastAsia="Batang" w:cs="Arial"/>
          <w:sz w:val="18"/>
          <w:szCs w:val="18"/>
          <w:lang w:eastAsia="zh-CN"/>
        </w:rPr>
        <w:t>5396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3AD5">
        <w:rPr>
          <w:rFonts w:ascii="Arial" w:eastAsia="Batang" w:hAnsi="Arial"/>
          <w:b/>
          <w:lang w:val="en-US" w:eastAsia="zh-CN"/>
        </w:rPr>
        <w:t>Alcatel-Lucent</w:t>
      </w:r>
      <w:r w:rsidR="00FC2F48">
        <w:rPr>
          <w:rFonts w:ascii="Arial" w:eastAsia="Batang" w:hAnsi="Arial"/>
          <w:b/>
          <w:lang w:val="en-US" w:eastAsia="zh-CN"/>
        </w:rPr>
        <w:t>, Verizon Wireless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D32F9">
        <w:rPr>
          <w:rFonts w:ascii="Arial" w:eastAsia="Batang" w:hAnsi="Arial" w:cs="Arial"/>
          <w:b/>
          <w:lang w:eastAsia="zh-CN"/>
        </w:rPr>
        <w:t xml:space="preserve">New WID on </w:t>
      </w:r>
      <w:r w:rsidR="00A31721">
        <w:rPr>
          <w:rFonts w:ascii="Arial" w:eastAsia="Batang" w:hAnsi="Arial" w:cs="Arial"/>
          <w:b/>
          <w:lang w:eastAsia="zh-CN"/>
        </w:rPr>
        <w:t>MB</w:t>
      </w:r>
      <w:r w:rsidR="00A647DB">
        <w:rPr>
          <w:rFonts w:ascii="Arial" w:eastAsia="Batang" w:hAnsi="Arial" w:cs="Arial"/>
          <w:b/>
          <w:lang w:eastAsia="zh-CN"/>
        </w:rPr>
        <w:t>SFN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MDT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enhancement</w:t>
      </w:r>
      <w:r w:rsidR="00A647DB">
        <w:rPr>
          <w:rFonts w:ascii="Arial" w:eastAsia="Batang" w:hAnsi="Arial" w:cs="Arial"/>
          <w:b/>
          <w:lang w:eastAsia="zh-CN"/>
        </w:rPr>
        <w:t>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985" w:rsidRPr="001170B7">
        <w:rPr>
          <w:rFonts w:ascii="Arial" w:eastAsia="Batang" w:hAnsi="Arial"/>
          <w:b/>
          <w:lang w:eastAsia="zh-CN"/>
        </w:rPr>
        <w:t>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34644">
        <w:rPr>
          <w:rFonts w:eastAsia="Batang" w:cs="Arial"/>
          <w:b/>
          <w:lang w:eastAsia="zh-CN"/>
        </w:rPr>
        <w:t xml:space="preserve">Multi-Broadcast </w:t>
      </w:r>
      <w:r w:rsidR="00372F1E">
        <w:rPr>
          <w:rFonts w:eastAsia="Batang" w:cs="Arial"/>
          <w:b/>
          <w:lang w:eastAsia="zh-CN"/>
        </w:rPr>
        <w:t>Single Frequency Network (MBSFN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</w:t>
      </w:r>
      <w:r w:rsidR="0028074A" w:rsidRPr="0028074A">
        <w:rPr>
          <w:rFonts w:eastAsia="Batang" w:cs="Arial"/>
          <w:b/>
          <w:lang w:eastAsia="zh-CN"/>
        </w:rPr>
        <w:t xml:space="preserve">Minimization of Drive Tests </w:t>
      </w:r>
      <w:r w:rsidR="0028074A">
        <w:rPr>
          <w:rFonts w:eastAsia="Batang" w:cs="Arial"/>
          <w:b/>
          <w:lang w:eastAsia="zh-CN"/>
        </w:rPr>
        <w:t>(</w:t>
      </w:r>
      <w:r w:rsidR="00394A34">
        <w:rPr>
          <w:rFonts w:eastAsia="Batang" w:cs="Arial"/>
          <w:b/>
          <w:lang w:eastAsia="zh-CN"/>
        </w:rPr>
        <w:t>MDT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enhancement</w:t>
      </w:r>
    </w:p>
    <w:p w:rsidR="00B078D6" w:rsidRPr="00A647DB" w:rsidRDefault="00E13CB2" w:rsidP="009870A7">
      <w:pPr>
        <w:pStyle w:val="Heading2"/>
        <w:tabs>
          <w:tab w:val="left" w:pos="2552"/>
        </w:tabs>
        <w:rPr>
          <w:sz w:val="20"/>
        </w:rPr>
      </w:pPr>
      <w:r>
        <w:t>A</w:t>
      </w:r>
      <w:r w:rsidR="00B078D6">
        <w:t xml:space="preserve">cronym: </w:t>
      </w:r>
      <w:r w:rsidR="00394A34">
        <w:t>MB</w:t>
      </w:r>
      <w:r w:rsidR="00A647DB">
        <w:t>SFN</w:t>
      </w:r>
      <w:r w:rsidR="00394A34">
        <w:t>_MDT</w:t>
      </w:r>
      <w:r w:rsidR="004C7EDB" w:rsidRPr="004C7EDB">
        <w:rPr>
          <w:sz w:val="20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D32F9" w:rsidRPr="00A21DEA">
        <w:t>abcdef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4D32F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2.1</w:t>
      </w:r>
      <w:r w:rsidRPr="004C7EDB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28074A" w:rsidTr="006B4280">
        <w:tc>
          <w:tcPr>
            <w:tcW w:w="9606" w:type="dxa"/>
            <w:gridSpan w:val="3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 (if any]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4876B9" w:rsidRPr="0028074A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2.2</w:t>
      </w:r>
      <w:r w:rsidRPr="004C7EDB">
        <w:rPr>
          <w:color w:val="D9D9D9" w:themeColor="background1" w:themeShade="D9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28074A" w:rsidTr="006B4280">
        <w:tc>
          <w:tcPr>
            <w:tcW w:w="9606" w:type="dxa"/>
            <w:gridSpan w:val="3"/>
            <w:shd w:val="clear" w:color="auto" w:fill="E0E0E0"/>
          </w:tcPr>
          <w:p w:rsidR="00A36378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Study Item or Feature (if any)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28074A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146"/>
        <w:gridCol w:w="4607"/>
      </w:tblGrid>
      <w:tr w:rsidR="00052BF8" w:rsidTr="0028074A">
        <w:tc>
          <w:tcPr>
            <w:tcW w:w="9854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28074A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14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07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8074A" w:rsidTr="0028074A">
        <w:tc>
          <w:tcPr>
            <w:tcW w:w="1101" w:type="dxa"/>
          </w:tcPr>
          <w:p w:rsidR="0028074A" w:rsidRDefault="0028074A" w:rsidP="00A10539">
            <w:pPr>
              <w:pStyle w:val="TAL"/>
            </w:pPr>
            <w:r w:rsidRPr="000668D2">
              <w:t>630010</w:t>
            </w:r>
          </w:p>
        </w:tc>
        <w:tc>
          <w:tcPr>
            <w:tcW w:w="4146" w:type="dxa"/>
          </w:tcPr>
          <w:p w:rsidR="0028074A" w:rsidRDefault="0028074A" w:rsidP="00A10539">
            <w:pPr>
              <w:pStyle w:val="TAL"/>
            </w:pPr>
            <w:r w:rsidRPr="0028074A">
              <w:t>Rel-13 Operations, Administration, Maintenance and Provisioning (OAM&amp;P)</w:t>
            </w:r>
            <w:r>
              <w:t xml:space="preserve"> </w:t>
            </w:r>
            <w:r w:rsidRPr="000668D2">
              <w:t>OAM13</w:t>
            </w:r>
          </w:p>
        </w:tc>
        <w:tc>
          <w:tcPr>
            <w:tcW w:w="4607" w:type="dxa"/>
          </w:tcPr>
          <w:p w:rsidR="0028074A" w:rsidRDefault="0028074A" w:rsidP="00A10539">
            <w:pPr>
              <w:pStyle w:val="TAL"/>
            </w:pPr>
            <w:r w:rsidRPr="0028074A">
              <w:t>OAM13 is an umbrella Feature for changes that are not part of any other dedicated feature/WI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074EE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BF05B7" w:rsidRDefault="004C7EDB" w:rsidP="00BA3A53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2.3.1</w:t>
      </w:r>
      <w:r w:rsidRPr="004C7EDB">
        <w:rPr>
          <w:color w:val="D9D9D9" w:themeColor="background1" w:themeShade="D9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F05B7" w:rsidTr="006B4280">
        <w:tc>
          <w:tcPr>
            <w:tcW w:w="9606" w:type="dxa"/>
            <w:gridSpan w:val="3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Source of external requirements (if any)</w:t>
            </w:r>
          </w:p>
        </w:tc>
      </w:tr>
      <w:tr w:rsidR="009A3BC4" w:rsidRPr="00BF05B7" w:rsidTr="006B4280">
        <w:tc>
          <w:tcPr>
            <w:tcW w:w="152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9A3BC4" w:rsidRPr="00BF05B7" w:rsidTr="009A3BC4">
        <w:tc>
          <w:tcPr>
            <w:tcW w:w="152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544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9A3BC4" w:rsidRPr="00BF05B7" w:rsidRDefault="009A3BC4" w:rsidP="001C5C86">
      <w:pPr>
        <w:ind w:right="-99"/>
        <w:rPr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2.3.2</w:t>
      </w:r>
      <w:r w:rsidRPr="004C7EDB">
        <w:rPr>
          <w:color w:val="D9D9D9" w:themeColor="background1" w:themeShade="D9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1 work item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F05B7" w:rsidTr="009B1936">
        <w:tc>
          <w:tcPr>
            <w:tcW w:w="9606" w:type="dxa"/>
            <w:gridSpan w:val="3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source of stage 1 information</w:t>
            </w:r>
          </w:p>
        </w:tc>
      </w:tr>
      <w:tr w:rsidR="00C43D1E" w:rsidRPr="00BF05B7" w:rsidTr="009B1936">
        <w:tc>
          <w:tcPr>
            <w:tcW w:w="1242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C43D1E" w:rsidRPr="00BF05B7" w:rsidTr="006B4280">
        <w:tc>
          <w:tcPr>
            <w:tcW w:w="1242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828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C43D1E" w:rsidRPr="00BF05B7" w:rsidRDefault="004C7EDB" w:rsidP="001C5C86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1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2.3.3</w:t>
      </w:r>
      <w:r w:rsidRPr="004C7EDB">
        <w:rPr>
          <w:color w:val="D9D9D9" w:themeColor="background1" w:themeShade="D9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2 work item (if any)</w:t>
            </w:r>
          </w:p>
        </w:tc>
      </w:tr>
      <w:tr w:rsidR="00074EE3" w:rsidRPr="00BF05B7" w:rsidTr="00074EE3">
        <w:trPr>
          <w:trHeight w:val="273"/>
        </w:trPr>
        <w:tc>
          <w:tcPr>
            <w:tcW w:w="1101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074EE3" w:rsidRPr="00BF05B7" w:rsidTr="00790BCC">
        <w:tc>
          <w:tcPr>
            <w:tcW w:w="1101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lastRenderedPageBreak/>
              <w:t>Else, corresponding stage 1 work item</w:t>
            </w:r>
          </w:p>
        </w:tc>
      </w:tr>
      <w:tr w:rsidR="003205AD" w:rsidRPr="00BF05B7" w:rsidTr="006B4280">
        <w:tc>
          <w:tcPr>
            <w:tcW w:w="1101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3205AD" w:rsidRPr="00BF05B7" w:rsidTr="003205AD">
        <w:tc>
          <w:tcPr>
            <w:tcW w:w="1101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3205AD" w:rsidRPr="00BF05B7" w:rsidRDefault="003205AD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justification</w:t>
            </w:r>
          </w:p>
        </w:tc>
      </w:tr>
      <w:tr w:rsidR="003205AD" w:rsidRPr="00BF05B7" w:rsidTr="006B4280">
        <w:tc>
          <w:tcPr>
            <w:tcW w:w="3227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3205AD" w:rsidRPr="00BF05B7" w:rsidTr="006B4280">
        <w:tc>
          <w:tcPr>
            <w:tcW w:w="3227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1843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BC642A" w:rsidRPr="00BF05B7" w:rsidRDefault="004C7EDB" w:rsidP="00BC642A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2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790BCC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2.3.4</w:t>
      </w:r>
      <w:r w:rsidRPr="004C7EDB">
        <w:rPr>
          <w:color w:val="D9D9D9" w:themeColor="background1" w:themeShade="D9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</w:t>
            </w:r>
          </w:p>
        </w:tc>
      </w:tr>
      <w:tr w:rsidR="00790BCC" w:rsidRPr="00BF05B7" w:rsidTr="006B4280">
        <w:tc>
          <w:tcPr>
            <w:tcW w:w="1101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790BCC" w:rsidRPr="00BF05B7" w:rsidTr="00790BCC">
        <w:tc>
          <w:tcPr>
            <w:tcW w:w="1101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59"/>
        <w:gridCol w:w="3827"/>
        <w:gridCol w:w="4070"/>
        <w:gridCol w:w="998"/>
      </w:tblGrid>
      <w:tr w:rsidR="00A36378" w:rsidTr="00BF05B7">
        <w:tc>
          <w:tcPr>
            <w:tcW w:w="9854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A647DB">
        <w:tc>
          <w:tcPr>
            <w:tcW w:w="95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70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998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RPr="00BF05B7" w:rsidTr="00A647DB">
        <w:tc>
          <w:tcPr>
            <w:tcW w:w="959" w:type="dxa"/>
          </w:tcPr>
          <w:p w:rsidR="007F7421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610024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Feature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Further MBMS operations support for E-UTRAN (MBMS_LTE_OS)</w:t>
            </w:r>
          </w:p>
        </w:tc>
        <w:tc>
          <w:tcPr>
            <w:tcW w:w="4070" w:type="dxa"/>
          </w:tcPr>
          <w:p w:rsidR="007F7421" w:rsidRPr="00BF05B7" w:rsidRDefault="007F742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3300C" w:rsidRDefault="0013300C">
            <w:pPr>
              <w:pStyle w:val="TAL"/>
              <w:rPr>
                <w:sz w:val="16"/>
                <w:szCs w:val="16"/>
              </w:rPr>
            </w:pPr>
          </w:p>
        </w:tc>
      </w:tr>
      <w:tr w:rsidR="00BF05B7" w:rsidRPr="00BF05B7" w:rsidTr="00A647DB">
        <w:tc>
          <w:tcPr>
            <w:tcW w:w="959" w:type="dxa"/>
          </w:tcPr>
          <w:p w:rsidR="0013300C" w:rsidRDefault="004C7EDB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610124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BB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Core part: Further MBMS operations support for E-UTRAN (MBMS_LTE_OS-Core)</w:t>
            </w:r>
          </w:p>
        </w:tc>
        <w:tc>
          <w:tcPr>
            <w:tcW w:w="4070" w:type="dxa"/>
          </w:tcPr>
          <w:p w:rsidR="00BF05B7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SA5 has been requested to take into account work and agreements in the 3GPP RAN groups for collecting measurements for MBMS</w:t>
            </w:r>
          </w:p>
        </w:tc>
        <w:tc>
          <w:tcPr>
            <w:tcW w:w="998" w:type="dxa"/>
          </w:tcPr>
          <w:p w:rsidR="00BF05B7" w:rsidRPr="00BF05B7" w:rsidRDefault="004C7EDB" w:rsidP="00BF05B7">
            <w:pPr>
              <w:pStyle w:val="TAL"/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RAN2 TS 37.320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2.4</w:t>
      </w:r>
      <w:r w:rsidRPr="004C7EDB">
        <w:rPr>
          <w:color w:val="D9D9D9" w:themeColor="background1" w:themeShade="D9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Parent Building Block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  <w:highlight w:val="yellow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FA1601" w:rsidRDefault="008A76FD" w:rsidP="00504794">
      <w:pPr>
        <w:pStyle w:val="Heading2"/>
        <w:numPr>
          <w:ilvl w:val="0"/>
          <w:numId w:val="8"/>
        </w:numPr>
      </w:pPr>
      <w:r>
        <w:t>Justification</w:t>
      </w:r>
    </w:p>
    <w:p w:rsidR="00504794" w:rsidRDefault="00734644" w:rsidP="00504794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504794">
        <w:rPr>
          <w:rFonts w:eastAsia="Malgun Gothic"/>
          <w:i w:val="0"/>
          <w:color w:val="000000"/>
          <w:lang w:eastAsia="ko-KR"/>
        </w:rPr>
        <w:t>S</w:t>
      </w:r>
      <w:r>
        <w:rPr>
          <w:rFonts w:eastAsia="Malgun Gothic"/>
          <w:i w:val="0"/>
          <w:color w:val="000000"/>
          <w:lang w:eastAsia="ko-KR"/>
        </w:rPr>
        <w:t>ignal</w:t>
      </w:r>
      <w:r w:rsidR="00074EE3">
        <w:rPr>
          <w:rFonts w:eastAsia="Malgun Gothic"/>
          <w:i w:val="0"/>
          <w:color w:val="000000"/>
          <w:lang w:eastAsia="ko-KR"/>
        </w:rPr>
        <w:t>l</w:t>
      </w:r>
      <w:r>
        <w:rPr>
          <w:rFonts w:eastAsia="Malgun Gothic"/>
          <w:i w:val="0"/>
          <w:color w:val="000000"/>
          <w:lang w:eastAsia="ko-KR"/>
        </w:rPr>
        <w:t>i</w:t>
      </w:r>
      <w:r w:rsidRPr="00504794">
        <w:rPr>
          <w:rFonts w:eastAsia="Malgun Gothic"/>
          <w:i w:val="0"/>
          <w:color w:val="000000"/>
          <w:lang w:eastAsia="ko-KR"/>
        </w:rPr>
        <w:t>ng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based MDT and management based MDT </w:t>
      </w:r>
      <w:r w:rsidR="00544F6E">
        <w:rPr>
          <w:rFonts w:eastAsia="Malgun Gothic"/>
          <w:i w:val="0"/>
          <w:color w:val="000000"/>
          <w:lang w:eastAsia="ko-KR"/>
        </w:rPr>
        <w:t xml:space="preserve">functionality needs to be enhanced </w:t>
      </w:r>
      <w:r w:rsidR="00750A47">
        <w:rPr>
          <w:rFonts w:eastAsia="Malgun Gothic"/>
          <w:i w:val="0"/>
          <w:color w:val="000000"/>
          <w:lang w:eastAsia="ko-KR"/>
        </w:rPr>
        <w:t xml:space="preserve">to configure UEs </w:t>
      </w:r>
      <w:r w:rsidR="00544F6E">
        <w:rPr>
          <w:rFonts w:eastAsia="Malgun Gothic"/>
          <w:i w:val="0"/>
          <w:color w:val="000000"/>
          <w:lang w:eastAsia="ko-KR"/>
        </w:rPr>
        <w:t>for collecting</w:t>
      </w:r>
      <w:r w:rsidR="00DB1DEE">
        <w:rPr>
          <w:rFonts w:eastAsia="Malgun Gothic"/>
          <w:i w:val="0"/>
          <w:color w:val="000000"/>
          <w:lang w:eastAsia="ko-KR"/>
        </w:rPr>
        <w:t xml:space="preserve"> </w:t>
      </w:r>
      <w:r w:rsidR="00BF05B7" w:rsidRPr="00BF05B7">
        <w:rPr>
          <w:rFonts w:eastAsia="Malgun Gothic"/>
          <w:i w:val="0"/>
          <w:color w:val="000000"/>
          <w:lang w:eastAsia="ko-KR"/>
        </w:rPr>
        <w:t>M</w:t>
      </w:r>
      <w:r w:rsidR="00074EE3">
        <w:rPr>
          <w:rFonts w:eastAsia="Malgun Gothic"/>
          <w:i w:val="0"/>
          <w:color w:val="000000"/>
          <w:lang w:eastAsia="ko-KR"/>
        </w:rPr>
        <w:t>ulti-Broadcast</w:t>
      </w:r>
      <w:r w:rsidR="00BF05B7" w:rsidRPr="00BF05B7">
        <w:rPr>
          <w:rFonts w:eastAsia="Malgun Gothic"/>
          <w:i w:val="0"/>
          <w:color w:val="000000"/>
          <w:lang w:eastAsia="ko-KR"/>
        </w:rPr>
        <w:t xml:space="preserve"> Single Frequency Network (</w:t>
      </w:r>
      <w:r w:rsidR="00DB1DEE">
        <w:rPr>
          <w:rFonts w:eastAsia="Malgun Gothic"/>
          <w:i w:val="0"/>
          <w:color w:val="000000"/>
          <w:lang w:eastAsia="ko-KR"/>
        </w:rPr>
        <w:t>MBSFN</w:t>
      </w:r>
      <w:r w:rsidR="00BF05B7">
        <w:rPr>
          <w:rFonts w:eastAsia="Malgun Gothic"/>
          <w:i w:val="0"/>
          <w:color w:val="000000"/>
          <w:lang w:eastAsia="ko-KR"/>
        </w:rPr>
        <w:t>)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</w:t>
      </w:r>
      <w:r w:rsidR="009927CB" w:rsidRPr="00504794">
        <w:rPr>
          <w:rFonts w:eastAsia="Malgun Gothic"/>
          <w:i w:val="0"/>
          <w:color w:val="000000"/>
          <w:lang w:eastAsia="ko-KR"/>
        </w:rPr>
        <w:t>measurements</w:t>
      </w:r>
      <w:r w:rsidR="009927CB">
        <w:rPr>
          <w:rFonts w:eastAsia="Malgun Gothic"/>
          <w:i w:val="0"/>
          <w:color w:val="000000"/>
          <w:lang w:eastAsia="ko-KR"/>
        </w:rPr>
        <w:t>.</w:t>
      </w:r>
    </w:p>
    <w:p w:rsidR="00750A47" w:rsidRDefault="00074EE3" w:rsidP="00750A47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>In</w:t>
      </w:r>
      <w:r w:rsidR="00750A47">
        <w:rPr>
          <w:rFonts w:eastAsia="Malgun Gothic"/>
          <w:i w:val="0"/>
          <w:color w:val="000000"/>
          <w:lang w:eastAsia="ko-KR"/>
        </w:rPr>
        <w:t xml:space="preserve"> LS </w:t>
      </w:r>
      <w:r w:rsidR="004C7EDB" w:rsidRPr="004C7EDB">
        <w:rPr>
          <w:rFonts w:eastAsia="Malgun Gothic"/>
          <w:i w:val="0"/>
          <w:color w:val="000000"/>
          <w:lang w:eastAsia="ko-KR"/>
        </w:rPr>
        <w:t>on MBSFN MDT</w:t>
      </w:r>
      <w:r w:rsidR="00750A47" w:rsidRPr="00544F6E">
        <w:rPr>
          <w:rFonts w:eastAsia="Malgun Gothic"/>
          <w:i w:val="0"/>
          <w:color w:val="000000"/>
          <w:lang w:eastAsia="ko-KR"/>
        </w:rPr>
        <w:t xml:space="preserve"> </w:t>
      </w:r>
      <w:r w:rsidR="00180728" w:rsidRPr="00180728">
        <w:rPr>
          <w:rFonts w:eastAsia="Malgun Gothic"/>
          <w:i w:val="0"/>
          <w:color w:val="000000"/>
          <w:lang w:eastAsia="ko-KR"/>
        </w:rPr>
        <w:t>(</w:t>
      </w:r>
      <w:r w:rsidR="004C7EDB" w:rsidRPr="004C7EDB">
        <w:rPr>
          <w:rFonts w:eastAsia="Malgun Gothic"/>
          <w:i w:val="0"/>
          <w:color w:val="000000"/>
          <w:lang w:eastAsia="ko-KR"/>
        </w:rPr>
        <w:t>S5-144096</w:t>
      </w:r>
      <w:r w:rsidR="00A647DB">
        <w:rPr>
          <w:rFonts w:eastAsia="Malgun Gothic"/>
          <w:i w:val="0"/>
          <w:color w:val="000000"/>
          <w:lang w:eastAsia="ko-KR"/>
        </w:rPr>
        <w:t xml:space="preserve"> / </w:t>
      </w:r>
      <w:r w:rsidR="004C7EDB" w:rsidRPr="004C7EDB">
        <w:rPr>
          <w:rFonts w:eastAsia="Malgun Gothic"/>
          <w:i w:val="0"/>
          <w:color w:val="000000"/>
          <w:lang w:eastAsia="ko-KR"/>
        </w:rPr>
        <w:t xml:space="preserve">R2-142873) </w:t>
      </w:r>
      <w:r w:rsidR="00750A47">
        <w:rPr>
          <w:rFonts w:eastAsia="Malgun Gothic"/>
          <w:i w:val="0"/>
          <w:color w:val="000000"/>
          <w:lang w:eastAsia="ko-KR"/>
        </w:rPr>
        <w:t>from RAN2</w:t>
      </w:r>
      <w:r w:rsidR="009927CB">
        <w:rPr>
          <w:rFonts w:eastAsia="Malgun Gothic"/>
          <w:i w:val="0"/>
          <w:color w:val="000000"/>
          <w:lang w:eastAsia="ko-KR"/>
        </w:rPr>
        <w:t xml:space="preserve">, </w:t>
      </w:r>
      <w:r w:rsidR="00750A47">
        <w:rPr>
          <w:rFonts w:eastAsia="Malgun Gothic"/>
          <w:i w:val="0"/>
          <w:color w:val="000000"/>
          <w:lang w:eastAsia="ko-KR"/>
        </w:rPr>
        <w:t xml:space="preserve">SA5 has been requested to take into account </w:t>
      </w:r>
      <w:r w:rsidR="009927CB">
        <w:rPr>
          <w:rFonts w:eastAsia="Malgun Gothic"/>
          <w:i w:val="0"/>
          <w:color w:val="000000"/>
          <w:lang w:eastAsia="ko-KR"/>
        </w:rPr>
        <w:t xml:space="preserve">work </w:t>
      </w:r>
      <w:r w:rsidR="00750A47">
        <w:rPr>
          <w:rFonts w:eastAsia="Malgun Gothic"/>
          <w:i w:val="0"/>
          <w:color w:val="000000"/>
          <w:lang w:eastAsia="ko-KR"/>
        </w:rPr>
        <w:t xml:space="preserve">and agreements </w:t>
      </w:r>
      <w:r w:rsidR="009927CB">
        <w:rPr>
          <w:rFonts w:eastAsia="Malgun Gothic"/>
          <w:i w:val="0"/>
          <w:color w:val="000000"/>
          <w:lang w:eastAsia="ko-KR"/>
        </w:rPr>
        <w:t xml:space="preserve">in the 3GPP RAN groups </w:t>
      </w:r>
      <w:r w:rsidR="00750A47">
        <w:rPr>
          <w:rFonts w:eastAsia="Malgun Gothic"/>
          <w:i w:val="0"/>
          <w:color w:val="000000"/>
          <w:lang w:eastAsia="ko-KR"/>
        </w:rPr>
        <w:t>for collecting measurements for MBMS.</w:t>
      </w:r>
    </w:p>
    <w:p w:rsidR="00180728" w:rsidRDefault="009927CB" w:rsidP="00180728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 order to support this capability, e</w:t>
      </w:r>
      <w:r w:rsidR="00E13699">
        <w:rPr>
          <w:i w:val="0"/>
          <w:noProof/>
          <w:lang w:eastAsia="ja-JP"/>
        </w:rPr>
        <w:t xml:space="preserve">nhancements </w:t>
      </w:r>
      <w:r>
        <w:rPr>
          <w:i w:val="0"/>
          <w:noProof/>
          <w:lang w:eastAsia="ja-JP"/>
        </w:rPr>
        <w:t>have</w:t>
      </w:r>
      <w:r w:rsidR="00E13699">
        <w:rPr>
          <w:i w:val="0"/>
          <w:noProof/>
          <w:lang w:eastAsia="ja-JP"/>
        </w:rPr>
        <w:t xml:space="preserve"> to be </w:t>
      </w:r>
      <w:r>
        <w:rPr>
          <w:i w:val="0"/>
          <w:noProof/>
          <w:lang w:eastAsia="ja-JP"/>
        </w:rPr>
        <w:t>made</w:t>
      </w:r>
      <w:r w:rsidR="00E13699">
        <w:rPr>
          <w:i w:val="0"/>
          <w:noProof/>
          <w:lang w:eastAsia="ja-JP"/>
        </w:rPr>
        <w:t xml:space="preserve"> to existing</w:t>
      </w:r>
      <w:r>
        <w:rPr>
          <w:i w:val="0"/>
          <w:noProof/>
          <w:lang w:eastAsia="ja-JP"/>
        </w:rPr>
        <w:t xml:space="preserve"> SA5 specifications for</w:t>
      </w:r>
      <w:r w:rsidR="00E13699">
        <w:rPr>
          <w:i w:val="0"/>
          <w:noProof/>
          <w:lang w:eastAsia="ja-JP"/>
        </w:rPr>
        <w:t xml:space="preserve"> signalling a</w:t>
      </w:r>
      <w:r w:rsidR="00A2425F">
        <w:rPr>
          <w:i w:val="0"/>
          <w:noProof/>
          <w:lang w:eastAsia="ja-JP"/>
        </w:rPr>
        <w:t>n</w:t>
      </w:r>
      <w:r w:rsidR="00E13699">
        <w:rPr>
          <w:i w:val="0"/>
          <w:noProof/>
          <w:lang w:eastAsia="ja-JP"/>
        </w:rPr>
        <w:t xml:space="preserve">d management based </w:t>
      </w:r>
      <w:r>
        <w:rPr>
          <w:i w:val="0"/>
          <w:noProof/>
          <w:lang w:eastAsia="ja-JP"/>
        </w:rPr>
        <w:t>MDT</w:t>
      </w:r>
      <w:r w:rsidR="00A2425F">
        <w:rPr>
          <w:i w:val="0"/>
          <w:noProof/>
          <w:lang w:eastAsia="ja-JP"/>
        </w:rPr>
        <w:t xml:space="preserve">. </w:t>
      </w:r>
    </w:p>
    <w:p w:rsidR="005B5B8C" w:rsidRPr="00A2425F" w:rsidRDefault="008A76FD" w:rsidP="00A2425F">
      <w:pPr>
        <w:pStyle w:val="Heading2"/>
      </w:pPr>
      <w:r>
        <w:t>4</w:t>
      </w:r>
      <w:r>
        <w:tab/>
        <w:t>Objective</w:t>
      </w:r>
    </w:p>
    <w:p w:rsidR="000E740B" w:rsidRDefault="000E740B" w:rsidP="000E740B">
      <w:pPr>
        <w:pStyle w:val="ListParagraph1"/>
        <w:spacing w:line="276" w:lineRule="auto"/>
        <w:ind w:left="0"/>
      </w:pPr>
      <w:r>
        <w:t>Thi</w:t>
      </w:r>
      <w:r w:rsidR="00A2425F">
        <w:t xml:space="preserve">s Work Item will address enhancing existing MDT </w:t>
      </w:r>
      <w:r w:rsidR="00DF5DA8">
        <w:t xml:space="preserve">functionality </w:t>
      </w:r>
      <w:r w:rsidR="009927CB">
        <w:t>to support MBMS MDT</w:t>
      </w:r>
      <w:r>
        <w:t xml:space="preserve">. </w:t>
      </w:r>
    </w:p>
    <w:p w:rsidR="00C41B6C" w:rsidRDefault="00DF5DA8" w:rsidP="00C41B6C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DF5DA8">
        <w:rPr>
          <w:rFonts w:eastAsia="Malgun Gothic"/>
          <w:i w:val="0"/>
          <w:color w:val="000000"/>
          <w:lang w:eastAsia="ko-KR"/>
        </w:rPr>
        <w:t xml:space="preserve">The </w:t>
      </w:r>
      <w:r w:rsidR="009927CB">
        <w:rPr>
          <w:rFonts w:eastAsia="Malgun Gothic"/>
          <w:i w:val="0"/>
          <w:color w:val="000000"/>
          <w:lang w:eastAsia="ko-KR"/>
        </w:rPr>
        <w:t>objective</w:t>
      </w:r>
      <w:r>
        <w:rPr>
          <w:rFonts w:eastAsia="Malgun Gothic"/>
          <w:i w:val="0"/>
          <w:color w:val="000000"/>
          <w:lang w:eastAsia="ko-KR"/>
        </w:rPr>
        <w:t xml:space="preserve"> of the </w:t>
      </w:r>
      <w:r w:rsidRPr="00DF5DA8">
        <w:rPr>
          <w:rFonts w:eastAsia="Malgun Gothic"/>
          <w:i w:val="0"/>
          <w:color w:val="000000"/>
          <w:lang w:eastAsia="ko-KR"/>
        </w:rPr>
        <w:t xml:space="preserve">work will include </w:t>
      </w:r>
      <w:r>
        <w:rPr>
          <w:rFonts w:eastAsia="Malgun Gothic"/>
          <w:i w:val="0"/>
          <w:color w:val="000000"/>
          <w:lang w:eastAsia="ko-KR"/>
        </w:rPr>
        <w:t>support</w:t>
      </w:r>
      <w:r w:rsidR="00822638">
        <w:rPr>
          <w:rFonts w:eastAsia="Malgun Gothic"/>
          <w:i w:val="0"/>
          <w:color w:val="000000"/>
          <w:lang w:eastAsia="ko-KR"/>
        </w:rPr>
        <w:t xml:space="preserve"> for triggering, configuring</w:t>
      </w:r>
      <w:r w:rsidR="00F02A73">
        <w:rPr>
          <w:rFonts w:eastAsia="Malgun Gothic"/>
          <w:i w:val="0"/>
          <w:color w:val="000000"/>
          <w:lang w:eastAsia="ko-KR"/>
        </w:rPr>
        <w:t xml:space="preserve"> and </w:t>
      </w:r>
      <w:r w:rsidR="00822638">
        <w:rPr>
          <w:rFonts w:eastAsia="Malgun Gothic"/>
          <w:i w:val="0"/>
          <w:color w:val="000000"/>
          <w:lang w:eastAsia="ko-KR"/>
        </w:rPr>
        <w:t>collecting</w:t>
      </w:r>
      <w:r w:rsidR="00F02A73">
        <w:rPr>
          <w:rFonts w:eastAsia="Malgun Gothic"/>
          <w:i w:val="0"/>
          <w:color w:val="000000"/>
          <w:lang w:eastAsia="ko-KR"/>
        </w:rPr>
        <w:t xml:space="preserve"> of </w:t>
      </w:r>
      <w:r w:rsidR="00074EE3" w:rsidRPr="00DF5DA8">
        <w:rPr>
          <w:rFonts w:eastAsia="Malgun Gothic"/>
          <w:i w:val="0"/>
          <w:color w:val="000000"/>
          <w:lang w:eastAsia="ko-KR"/>
        </w:rPr>
        <w:t>signa</w:t>
      </w:r>
      <w:r w:rsidR="00074EE3">
        <w:rPr>
          <w:rFonts w:eastAsia="Malgun Gothic"/>
          <w:i w:val="0"/>
          <w:color w:val="000000"/>
          <w:lang w:eastAsia="ko-KR"/>
        </w:rPr>
        <w:t>ll</w:t>
      </w:r>
      <w:r w:rsidR="00074EE3" w:rsidRPr="00DF5DA8">
        <w:rPr>
          <w:rFonts w:eastAsia="Malgun Gothic"/>
          <w:i w:val="0"/>
          <w:color w:val="000000"/>
          <w:lang w:eastAsia="ko-KR"/>
        </w:rPr>
        <w:t>ing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 based </w:t>
      </w:r>
      <w:r w:rsidR="00CB4595">
        <w:rPr>
          <w:rFonts w:eastAsia="Malgun Gothic"/>
          <w:i w:val="0"/>
          <w:color w:val="000000"/>
          <w:lang w:eastAsia="ko-KR"/>
        </w:rPr>
        <w:t xml:space="preserve">Logged 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MDT and management based </w:t>
      </w:r>
      <w:r w:rsidR="00C41B6C" w:rsidRPr="00DF5DA8">
        <w:rPr>
          <w:rFonts w:eastAsia="Malgun Gothic"/>
          <w:i w:val="0"/>
          <w:color w:val="000000"/>
          <w:lang w:eastAsia="ko-KR"/>
        </w:rPr>
        <w:t xml:space="preserve">Logged MDT for MBSFN measurement </w:t>
      </w:r>
      <w:r w:rsidR="00C41B6C" w:rsidRPr="0056589B">
        <w:rPr>
          <w:rFonts w:eastAsia="Malgun Gothic"/>
          <w:i w:val="0"/>
          <w:color w:val="000000"/>
          <w:lang w:eastAsia="ko-KR"/>
        </w:rPr>
        <w:t>in both RRC_CONNECTED and RRC_IDLE</w:t>
      </w:r>
      <w:r w:rsidR="00CB4595">
        <w:rPr>
          <w:rFonts w:eastAsia="Malgun Gothic"/>
          <w:i w:val="0"/>
          <w:color w:val="000000"/>
          <w:lang w:eastAsia="ko-KR"/>
        </w:rPr>
        <w:t xml:space="preserve"> modes</w:t>
      </w:r>
      <w:r w:rsidR="00C41B6C">
        <w:rPr>
          <w:rFonts w:eastAsia="Malgun Gothic"/>
          <w:i w:val="0"/>
          <w:color w:val="000000"/>
          <w:lang w:eastAsia="ko-KR"/>
        </w:rPr>
        <w:t>.</w:t>
      </w:r>
    </w:p>
    <w:p w:rsidR="009927CB" w:rsidRPr="009927CB" w:rsidRDefault="009927CB" w:rsidP="009927CB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 xml:space="preserve">This work item will take into account all the </w:t>
      </w:r>
      <w:r w:rsidR="00EC70E1">
        <w:rPr>
          <w:rFonts w:eastAsia="Malgun Gothic"/>
          <w:i w:val="0"/>
          <w:color w:val="000000"/>
          <w:lang w:eastAsia="ko-KR"/>
        </w:rPr>
        <w:t xml:space="preserve">conditions and </w:t>
      </w:r>
      <w:r>
        <w:rPr>
          <w:rFonts w:eastAsia="Malgun Gothic"/>
          <w:i w:val="0"/>
          <w:color w:val="000000"/>
          <w:lang w:eastAsia="ko-KR"/>
        </w:rPr>
        <w:t xml:space="preserve">measurements defined for </w:t>
      </w:r>
      <w:r w:rsidR="0056589B">
        <w:rPr>
          <w:rFonts w:eastAsia="Malgun Gothic"/>
          <w:i w:val="0"/>
          <w:color w:val="000000"/>
          <w:lang w:eastAsia="ko-KR"/>
        </w:rPr>
        <w:t>MBSFN by RAN2 in TS 37.320.</w:t>
      </w:r>
    </w:p>
    <w:p w:rsidR="005C209D" w:rsidRPr="0056589B" w:rsidRDefault="005C209D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074A" w:rsidP="001C5C86">
      <w:r>
        <w:t>N/A</w:t>
      </w:r>
    </w:p>
    <w:p w:rsidR="003B7B29" w:rsidRPr="008D658B" w:rsidRDefault="003B7B29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C764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C5270" w:rsidRDefault="008A76FD" w:rsidP="00A1053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676"/>
        <w:gridCol w:w="1479"/>
        <w:gridCol w:w="731"/>
      </w:tblGrid>
      <w:tr w:rsidR="008A76FD" w:rsidRPr="00F70EAE" w:rsidTr="00A647D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0EA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Affected existing specifications</w:t>
            </w:r>
            <w:r w:rsidR="006B4280" w:rsidRPr="00F70EAE">
              <w:rPr>
                <w:sz w:val="16"/>
                <w:szCs w:val="16"/>
              </w:rPr>
              <w:t xml:space="preserve">  </w:t>
            </w:r>
            <w:r w:rsidR="00764B84" w:rsidRPr="00F70EA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Subject</w:t>
            </w:r>
            <w:r w:rsidR="00BA3A53" w:rsidRPr="00F70EA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Comments</w:t>
            </w: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56589B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7836D6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7174A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</w:t>
            </w:r>
            <w:r w:rsidR="001C764A" w:rsidRPr="00F70EA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56589B" w:rsidP="00BF3E15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 xml:space="preserve">MBMS </w:t>
            </w:r>
            <w:r w:rsidR="00BF3E15" w:rsidRPr="00F70EAE">
              <w:rPr>
                <w:sz w:val="16"/>
                <w:szCs w:val="16"/>
              </w:rPr>
              <w:t>MDT trigger and configuration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536C00" w:rsidRDefault="00EC34E6" w:rsidP="00BE10B1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Trace definition and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IS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SS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68D2" w:rsidRDefault="000668D2" w:rsidP="00146767">
      <w:pPr>
        <w:spacing w:after="0"/>
        <w:ind w:left="1134" w:right="-99"/>
      </w:pPr>
    </w:p>
    <w:p w:rsidR="00F70EAE" w:rsidRDefault="001C764A" w:rsidP="00F70EAE">
      <w:pPr>
        <w:spacing w:after="0"/>
        <w:ind w:left="1134" w:right="-99"/>
      </w:pPr>
      <w:r>
        <w:t>Padma Sudarsan (Alcatel-Lucent)</w:t>
      </w:r>
      <w:r w:rsidR="00F70EAE">
        <w:t xml:space="preserve"> </w:t>
      </w:r>
      <w:r w:rsidR="00536C00">
        <w:t>- padma.sudarsan</w:t>
      </w:r>
      <w:r w:rsidR="00AF279E">
        <w:t>&lt;</w:t>
      </w:r>
      <w:r w:rsidR="00536C00">
        <w:t>AT</w:t>
      </w:r>
      <w:r w:rsidR="00AF279E">
        <w:t>&gt;</w:t>
      </w:r>
      <w:r w:rsidR="00536C00">
        <w:t>alcatel-lucent</w:t>
      </w:r>
      <w:r w:rsidR="00AF279E">
        <w:t>&lt;</w:t>
      </w:r>
      <w:r w:rsidR="00536C00">
        <w:t>DOT</w:t>
      </w:r>
      <w:r w:rsidR="00AF279E">
        <w:t>&gt;</w:t>
      </w:r>
      <w:r w:rsidR="00F70EAE">
        <w:t>com</w:t>
      </w:r>
    </w:p>
    <w:p w:rsidR="00067741" w:rsidRDefault="00067741" w:rsidP="00067741">
      <w:pPr>
        <w:spacing w:after="0"/>
        <w:ind w:left="1134" w:right="-99"/>
      </w:pPr>
    </w:p>
    <w:p w:rsidR="00146767" w:rsidRDefault="009870A7" w:rsidP="00146767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46767" w:rsidRPr="00146767" w:rsidRDefault="00146767" w:rsidP="00146767">
      <w:pPr>
        <w:ind w:left="1134" w:firstLine="306"/>
      </w:pPr>
      <w:r>
        <w:br/>
        <w:t>SA5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647A">
        <w:trPr>
          <w:jc w:val="center"/>
        </w:trPr>
        <w:tc>
          <w:tcPr>
            <w:tcW w:w="0" w:type="auto"/>
          </w:tcPr>
          <w:p w:rsidR="00557B2E" w:rsidRDefault="001C764A" w:rsidP="001C5C86">
            <w:pPr>
              <w:pStyle w:val="TAL"/>
            </w:pPr>
            <w:r>
              <w:t>Alcatel-Lucent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70EAE" w:rsidP="001C5C86">
            <w:pPr>
              <w:pStyle w:val="TAL"/>
            </w:pPr>
            <w:r>
              <w:t>Verizon Wireless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 w:rsidRPr="00F31332">
              <w:t>Deutsche Telekom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>
              <w:t>Vodafone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B93473" w:rsidP="001C5C86">
            <w:pPr>
              <w:pStyle w:val="TAL"/>
            </w:pPr>
            <w:r>
              <w:t>Huawei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Cisco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AT&amp;T</w:t>
            </w:r>
          </w:p>
        </w:tc>
      </w:tr>
      <w:tr w:rsidR="007F0BA2" w:rsidTr="006C647A">
        <w:trPr>
          <w:jc w:val="center"/>
        </w:trPr>
        <w:tc>
          <w:tcPr>
            <w:tcW w:w="0" w:type="auto"/>
          </w:tcPr>
          <w:p w:rsidR="007F0BA2" w:rsidRDefault="007F0BA2" w:rsidP="001C5C86">
            <w:pPr>
              <w:pStyle w:val="TAL"/>
            </w:pPr>
            <w:r>
              <w:t>Qualcomm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F4D" w:rsidRDefault="00F07F4D">
      <w:r>
        <w:separator/>
      </w:r>
    </w:p>
  </w:endnote>
  <w:endnote w:type="continuationSeparator" w:id="0">
    <w:p w:rsidR="00F07F4D" w:rsidRDefault="00F07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F4D" w:rsidRDefault="00F07F4D">
      <w:r>
        <w:separator/>
      </w:r>
    </w:p>
  </w:footnote>
  <w:footnote w:type="continuationSeparator" w:id="0">
    <w:p w:rsidR="00F07F4D" w:rsidRDefault="00F07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232B96"/>
    <w:multiLevelType w:val="hybridMultilevel"/>
    <w:tmpl w:val="9C921160"/>
    <w:lvl w:ilvl="0" w:tplc="5AD8962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2D3888"/>
    <w:multiLevelType w:val="hybridMultilevel"/>
    <w:tmpl w:val="E07C92BA"/>
    <w:lvl w:ilvl="0" w:tplc="7C0ECC0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C0148A"/>
    <w:multiLevelType w:val="hybridMultilevel"/>
    <w:tmpl w:val="42B23B54"/>
    <w:lvl w:ilvl="0" w:tplc="0C129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0B0"/>
    <w:rsid w:val="000205C5"/>
    <w:rsid w:val="00037C06"/>
    <w:rsid w:val="00052BF8"/>
    <w:rsid w:val="00057116"/>
    <w:rsid w:val="000668D2"/>
    <w:rsid w:val="00067741"/>
    <w:rsid w:val="00074EE3"/>
    <w:rsid w:val="000817B9"/>
    <w:rsid w:val="0009392D"/>
    <w:rsid w:val="000A00CD"/>
    <w:rsid w:val="000B0519"/>
    <w:rsid w:val="000B592B"/>
    <w:rsid w:val="000B61FD"/>
    <w:rsid w:val="000C57DE"/>
    <w:rsid w:val="000D6AE1"/>
    <w:rsid w:val="000E55AD"/>
    <w:rsid w:val="000E65B3"/>
    <w:rsid w:val="000E740B"/>
    <w:rsid w:val="000F0298"/>
    <w:rsid w:val="001170B7"/>
    <w:rsid w:val="0013298F"/>
    <w:rsid w:val="0013300C"/>
    <w:rsid w:val="001334E0"/>
    <w:rsid w:val="00146767"/>
    <w:rsid w:val="00155AE2"/>
    <w:rsid w:val="00180728"/>
    <w:rsid w:val="00195BEF"/>
    <w:rsid w:val="001A200C"/>
    <w:rsid w:val="001A298F"/>
    <w:rsid w:val="001C1104"/>
    <w:rsid w:val="001C5C86"/>
    <w:rsid w:val="001C6FAA"/>
    <w:rsid w:val="001C764A"/>
    <w:rsid w:val="001D17E9"/>
    <w:rsid w:val="001F0360"/>
    <w:rsid w:val="002000C2"/>
    <w:rsid w:val="00232F4C"/>
    <w:rsid w:val="0024786B"/>
    <w:rsid w:val="00275E17"/>
    <w:rsid w:val="0028074A"/>
    <w:rsid w:val="002B4F85"/>
    <w:rsid w:val="002E7A9E"/>
    <w:rsid w:val="0031025F"/>
    <w:rsid w:val="003205AD"/>
    <w:rsid w:val="00335FB2"/>
    <w:rsid w:val="00343C20"/>
    <w:rsid w:val="00344158"/>
    <w:rsid w:val="00351461"/>
    <w:rsid w:val="00352EBA"/>
    <w:rsid w:val="003624E3"/>
    <w:rsid w:val="00364E12"/>
    <w:rsid w:val="0036620C"/>
    <w:rsid w:val="00372F1E"/>
    <w:rsid w:val="003841BE"/>
    <w:rsid w:val="00384432"/>
    <w:rsid w:val="00391101"/>
    <w:rsid w:val="00393456"/>
    <w:rsid w:val="00394A34"/>
    <w:rsid w:val="003A1EB0"/>
    <w:rsid w:val="003A32A1"/>
    <w:rsid w:val="003A6772"/>
    <w:rsid w:val="003A6B78"/>
    <w:rsid w:val="003B7B29"/>
    <w:rsid w:val="003C183E"/>
    <w:rsid w:val="003C6DA6"/>
    <w:rsid w:val="003D40D6"/>
    <w:rsid w:val="003E5F47"/>
    <w:rsid w:val="003F0817"/>
    <w:rsid w:val="003F0D50"/>
    <w:rsid w:val="003F268E"/>
    <w:rsid w:val="003F7B3D"/>
    <w:rsid w:val="00407A53"/>
    <w:rsid w:val="00417655"/>
    <w:rsid w:val="004236E1"/>
    <w:rsid w:val="0043745F"/>
    <w:rsid w:val="0044029F"/>
    <w:rsid w:val="00445A41"/>
    <w:rsid w:val="00455D08"/>
    <w:rsid w:val="00457FF5"/>
    <w:rsid w:val="004803EE"/>
    <w:rsid w:val="0048267C"/>
    <w:rsid w:val="004857EF"/>
    <w:rsid w:val="004876B9"/>
    <w:rsid w:val="00493A79"/>
    <w:rsid w:val="004A6A60"/>
    <w:rsid w:val="004C57F8"/>
    <w:rsid w:val="004C63A5"/>
    <w:rsid w:val="004C7EDB"/>
    <w:rsid w:val="004D32F9"/>
    <w:rsid w:val="004E6F8A"/>
    <w:rsid w:val="00504794"/>
    <w:rsid w:val="00527B83"/>
    <w:rsid w:val="00527F74"/>
    <w:rsid w:val="00536C00"/>
    <w:rsid w:val="00544F6E"/>
    <w:rsid w:val="00555131"/>
    <w:rsid w:val="005573BB"/>
    <w:rsid w:val="00557B2E"/>
    <w:rsid w:val="00560CEE"/>
    <w:rsid w:val="00561267"/>
    <w:rsid w:val="0056589B"/>
    <w:rsid w:val="00590087"/>
    <w:rsid w:val="005B5B8C"/>
    <w:rsid w:val="005C209D"/>
    <w:rsid w:val="005C4F58"/>
    <w:rsid w:val="005C70E7"/>
    <w:rsid w:val="005D3FEC"/>
    <w:rsid w:val="005D44BE"/>
    <w:rsid w:val="005F2457"/>
    <w:rsid w:val="00606857"/>
    <w:rsid w:val="00611EC4"/>
    <w:rsid w:val="00620B3F"/>
    <w:rsid w:val="006418C6"/>
    <w:rsid w:val="00654893"/>
    <w:rsid w:val="00655167"/>
    <w:rsid w:val="00671BBB"/>
    <w:rsid w:val="00682237"/>
    <w:rsid w:val="00682F2E"/>
    <w:rsid w:val="006B198F"/>
    <w:rsid w:val="006B4280"/>
    <w:rsid w:val="006C647A"/>
    <w:rsid w:val="007001C4"/>
    <w:rsid w:val="00707673"/>
    <w:rsid w:val="007174A6"/>
    <w:rsid w:val="00734644"/>
    <w:rsid w:val="00750A47"/>
    <w:rsid w:val="0075252A"/>
    <w:rsid w:val="00755D9E"/>
    <w:rsid w:val="00764B84"/>
    <w:rsid w:val="00770EEB"/>
    <w:rsid w:val="0078034D"/>
    <w:rsid w:val="007836D6"/>
    <w:rsid w:val="00785E50"/>
    <w:rsid w:val="00790BCC"/>
    <w:rsid w:val="007974F5"/>
    <w:rsid w:val="007B0F49"/>
    <w:rsid w:val="007C7E14"/>
    <w:rsid w:val="007D4131"/>
    <w:rsid w:val="007E6624"/>
    <w:rsid w:val="007F0BA2"/>
    <w:rsid w:val="007F7421"/>
    <w:rsid w:val="00822638"/>
    <w:rsid w:val="00832BF4"/>
    <w:rsid w:val="00881C6D"/>
    <w:rsid w:val="0088222A"/>
    <w:rsid w:val="008A76FD"/>
    <w:rsid w:val="008B2D09"/>
    <w:rsid w:val="008C537F"/>
    <w:rsid w:val="008D0A07"/>
    <w:rsid w:val="008D1960"/>
    <w:rsid w:val="008D658B"/>
    <w:rsid w:val="00916AE6"/>
    <w:rsid w:val="009437A2"/>
    <w:rsid w:val="00944B28"/>
    <w:rsid w:val="0097384C"/>
    <w:rsid w:val="00976312"/>
    <w:rsid w:val="00985B73"/>
    <w:rsid w:val="009870A7"/>
    <w:rsid w:val="009927CB"/>
    <w:rsid w:val="00997F92"/>
    <w:rsid w:val="009A3BC4"/>
    <w:rsid w:val="009B1936"/>
    <w:rsid w:val="009B1FC0"/>
    <w:rsid w:val="009C34EE"/>
    <w:rsid w:val="009E6D68"/>
    <w:rsid w:val="00A05179"/>
    <w:rsid w:val="00A10539"/>
    <w:rsid w:val="00A15763"/>
    <w:rsid w:val="00A21DEA"/>
    <w:rsid w:val="00A2425F"/>
    <w:rsid w:val="00A31721"/>
    <w:rsid w:val="00A338A3"/>
    <w:rsid w:val="00A36378"/>
    <w:rsid w:val="00A43960"/>
    <w:rsid w:val="00A50BD3"/>
    <w:rsid w:val="00A647DB"/>
    <w:rsid w:val="00A70E1E"/>
    <w:rsid w:val="00A90474"/>
    <w:rsid w:val="00AA4E01"/>
    <w:rsid w:val="00AB4E91"/>
    <w:rsid w:val="00AC0EDB"/>
    <w:rsid w:val="00AC5379"/>
    <w:rsid w:val="00AE25BF"/>
    <w:rsid w:val="00AF279E"/>
    <w:rsid w:val="00AF2B38"/>
    <w:rsid w:val="00B03C01"/>
    <w:rsid w:val="00B078D6"/>
    <w:rsid w:val="00B218B8"/>
    <w:rsid w:val="00B3015C"/>
    <w:rsid w:val="00B3099F"/>
    <w:rsid w:val="00B52A0E"/>
    <w:rsid w:val="00B93473"/>
    <w:rsid w:val="00BA3A53"/>
    <w:rsid w:val="00BA4095"/>
    <w:rsid w:val="00BA5B43"/>
    <w:rsid w:val="00BC642A"/>
    <w:rsid w:val="00BC798C"/>
    <w:rsid w:val="00BD7E11"/>
    <w:rsid w:val="00BE10B1"/>
    <w:rsid w:val="00BF05B7"/>
    <w:rsid w:val="00BF3BF9"/>
    <w:rsid w:val="00BF3E15"/>
    <w:rsid w:val="00C153F8"/>
    <w:rsid w:val="00C41B6C"/>
    <w:rsid w:val="00C43D1E"/>
    <w:rsid w:val="00C50F7C"/>
    <w:rsid w:val="00C57C50"/>
    <w:rsid w:val="00C715CA"/>
    <w:rsid w:val="00C8075D"/>
    <w:rsid w:val="00C924DD"/>
    <w:rsid w:val="00C9297D"/>
    <w:rsid w:val="00CA0C36"/>
    <w:rsid w:val="00CA3B0D"/>
    <w:rsid w:val="00CB4595"/>
    <w:rsid w:val="00CB752C"/>
    <w:rsid w:val="00CD6245"/>
    <w:rsid w:val="00CD72A5"/>
    <w:rsid w:val="00CF39DA"/>
    <w:rsid w:val="00D441D6"/>
    <w:rsid w:val="00D65278"/>
    <w:rsid w:val="00D71F40"/>
    <w:rsid w:val="00D77416"/>
    <w:rsid w:val="00D934D4"/>
    <w:rsid w:val="00DA74F3"/>
    <w:rsid w:val="00DB1DEE"/>
    <w:rsid w:val="00DC3985"/>
    <w:rsid w:val="00DD282A"/>
    <w:rsid w:val="00DD58B7"/>
    <w:rsid w:val="00DE1C59"/>
    <w:rsid w:val="00DF2C2B"/>
    <w:rsid w:val="00DF5DA8"/>
    <w:rsid w:val="00E033E0"/>
    <w:rsid w:val="00E13699"/>
    <w:rsid w:val="00E13CB2"/>
    <w:rsid w:val="00E3726B"/>
    <w:rsid w:val="00E40FEC"/>
    <w:rsid w:val="00E60A56"/>
    <w:rsid w:val="00E7560C"/>
    <w:rsid w:val="00E90B85"/>
    <w:rsid w:val="00EC34E6"/>
    <w:rsid w:val="00EC3A6D"/>
    <w:rsid w:val="00EC70E1"/>
    <w:rsid w:val="00ED7A5B"/>
    <w:rsid w:val="00EE155D"/>
    <w:rsid w:val="00F00DD8"/>
    <w:rsid w:val="00F02A73"/>
    <w:rsid w:val="00F07F4D"/>
    <w:rsid w:val="00F10DDA"/>
    <w:rsid w:val="00F12A6F"/>
    <w:rsid w:val="00F12B26"/>
    <w:rsid w:val="00F20013"/>
    <w:rsid w:val="00F31332"/>
    <w:rsid w:val="00F41A27"/>
    <w:rsid w:val="00F4338D"/>
    <w:rsid w:val="00F440D3"/>
    <w:rsid w:val="00F448C7"/>
    <w:rsid w:val="00F70EAE"/>
    <w:rsid w:val="00F83C18"/>
    <w:rsid w:val="00F921F1"/>
    <w:rsid w:val="00FA1601"/>
    <w:rsid w:val="00FA3AD5"/>
    <w:rsid w:val="00FB0FFC"/>
    <w:rsid w:val="00FB7665"/>
    <w:rsid w:val="00FC0804"/>
    <w:rsid w:val="00FC2F48"/>
    <w:rsid w:val="00FC3B6D"/>
    <w:rsid w:val="00FC5270"/>
    <w:rsid w:val="00FD0C0C"/>
    <w:rsid w:val="00FD3A4E"/>
    <w:rsid w:val="00FE4264"/>
    <w:rsid w:val="00FE6367"/>
    <w:rsid w:val="00FF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6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6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6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6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6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6367"/>
    <w:pPr>
      <w:outlineLvl w:val="5"/>
    </w:pPr>
  </w:style>
  <w:style w:type="paragraph" w:styleId="Heading7">
    <w:name w:val="heading 7"/>
    <w:basedOn w:val="H6"/>
    <w:next w:val="Normal"/>
    <w:qFormat/>
    <w:rsid w:val="00FE6367"/>
    <w:pPr>
      <w:outlineLvl w:val="6"/>
    </w:pPr>
  </w:style>
  <w:style w:type="paragraph" w:styleId="Heading8">
    <w:name w:val="heading 8"/>
    <w:basedOn w:val="Heading1"/>
    <w:next w:val="Normal"/>
    <w:qFormat/>
    <w:rsid w:val="00FE6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E63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4E01"/>
    <w:pPr>
      <w:widowControl w:val="0"/>
    </w:pPr>
    <w:rPr>
      <w:i/>
      <w:lang w:val="en-US"/>
    </w:rPr>
  </w:style>
  <w:style w:type="paragraph" w:styleId="Header">
    <w:name w:val="header"/>
    <w:rsid w:val="00FE6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A4E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4E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6367"/>
    <w:rPr>
      <w:b/>
    </w:rPr>
  </w:style>
  <w:style w:type="paragraph" w:customStyle="1" w:styleId="HE">
    <w:name w:val="HE"/>
    <w:basedOn w:val="Normal"/>
    <w:rsid w:val="00AA4E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6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6367"/>
    <w:pPr>
      <w:ind w:left="1701" w:hanging="1701"/>
    </w:pPr>
  </w:style>
  <w:style w:type="paragraph" w:styleId="TOC4">
    <w:name w:val="toc 4"/>
    <w:basedOn w:val="TOC3"/>
    <w:semiHidden/>
    <w:rsid w:val="00FE6367"/>
    <w:pPr>
      <w:ind w:left="1418" w:hanging="1418"/>
    </w:pPr>
  </w:style>
  <w:style w:type="paragraph" w:styleId="TOC3">
    <w:name w:val="toc 3"/>
    <w:basedOn w:val="TOC2"/>
    <w:semiHidden/>
    <w:rsid w:val="00FE6367"/>
    <w:pPr>
      <w:ind w:left="1134" w:hanging="1134"/>
    </w:pPr>
  </w:style>
  <w:style w:type="paragraph" w:styleId="TOC2">
    <w:name w:val="toc 2"/>
    <w:basedOn w:val="TOC1"/>
    <w:semiHidden/>
    <w:rsid w:val="00FE6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367"/>
    <w:pPr>
      <w:ind w:left="284"/>
    </w:pPr>
  </w:style>
  <w:style w:type="paragraph" w:styleId="Index1">
    <w:name w:val="index 1"/>
    <w:basedOn w:val="Normal"/>
    <w:semiHidden/>
    <w:rsid w:val="00FE6367"/>
    <w:pPr>
      <w:keepLines/>
      <w:spacing w:after="0"/>
    </w:pPr>
  </w:style>
  <w:style w:type="paragraph" w:customStyle="1" w:styleId="ZH">
    <w:name w:val="ZH"/>
    <w:rsid w:val="00FE6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367"/>
    <w:pPr>
      <w:outlineLvl w:val="9"/>
    </w:pPr>
  </w:style>
  <w:style w:type="paragraph" w:styleId="ListNumber2">
    <w:name w:val="List Number 2"/>
    <w:basedOn w:val="ListNumber"/>
    <w:rsid w:val="00FE6367"/>
    <w:pPr>
      <w:ind w:left="851"/>
    </w:pPr>
  </w:style>
  <w:style w:type="character" w:styleId="FootnoteReference">
    <w:name w:val="footnote reference"/>
    <w:basedOn w:val="DefaultParagraphFont"/>
    <w:semiHidden/>
    <w:rsid w:val="00FE6367"/>
    <w:rPr>
      <w:b/>
      <w:position w:val="6"/>
      <w:sz w:val="16"/>
    </w:rPr>
  </w:style>
  <w:style w:type="paragraph" w:styleId="FootnoteText">
    <w:name w:val="footnote text"/>
    <w:basedOn w:val="Normal"/>
    <w:semiHidden/>
    <w:rsid w:val="00FE63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6367"/>
    <w:pPr>
      <w:jc w:val="center"/>
    </w:pPr>
  </w:style>
  <w:style w:type="paragraph" w:customStyle="1" w:styleId="TF">
    <w:name w:val="TF"/>
    <w:basedOn w:val="TH"/>
    <w:rsid w:val="00FE6367"/>
    <w:pPr>
      <w:keepNext w:val="0"/>
      <w:spacing w:before="0" w:after="240"/>
    </w:pPr>
  </w:style>
  <w:style w:type="paragraph" w:customStyle="1" w:styleId="NO">
    <w:name w:val="NO"/>
    <w:basedOn w:val="Normal"/>
    <w:rsid w:val="00FE6367"/>
    <w:pPr>
      <w:keepLines/>
      <w:ind w:left="1135" w:hanging="851"/>
    </w:pPr>
  </w:style>
  <w:style w:type="paragraph" w:styleId="TOC9">
    <w:name w:val="toc 9"/>
    <w:basedOn w:val="TOC8"/>
    <w:semiHidden/>
    <w:rsid w:val="00FE6367"/>
    <w:pPr>
      <w:ind w:left="1418" w:hanging="1418"/>
    </w:pPr>
  </w:style>
  <w:style w:type="paragraph" w:customStyle="1" w:styleId="EX">
    <w:name w:val="EX"/>
    <w:basedOn w:val="Normal"/>
    <w:rsid w:val="00FE6367"/>
    <w:pPr>
      <w:keepLines/>
      <w:ind w:left="1702" w:hanging="1418"/>
    </w:pPr>
  </w:style>
  <w:style w:type="paragraph" w:customStyle="1" w:styleId="FP">
    <w:name w:val="FP"/>
    <w:basedOn w:val="Normal"/>
    <w:rsid w:val="00FE6367"/>
    <w:pPr>
      <w:spacing w:after="0"/>
    </w:pPr>
  </w:style>
  <w:style w:type="paragraph" w:customStyle="1" w:styleId="LD">
    <w:name w:val="LD"/>
    <w:rsid w:val="00FE6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367"/>
    <w:pPr>
      <w:spacing w:after="0"/>
    </w:pPr>
  </w:style>
  <w:style w:type="paragraph" w:customStyle="1" w:styleId="EW">
    <w:name w:val="EW"/>
    <w:basedOn w:val="EX"/>
    <w:rsid w:val="00FE6367"/>
    <w:pPr>
      <w:spacing w:after="0"/>
    </w:pPr>
  </w:style>
  <w:style w:type="paragraph" w:styleId="TOC6">
    <w:name w:val="toc 6"/>
    <w:basedOn w:val="TOC5"/>
    <w:next w:val="Normal"/>
    <w:semiHidden/>
    <w:rsid w:val="00FE6367"/>
    <w:pPr>
      <w:ind w:left="1985" w:hanging="1985"/>
    </w:pPr>
  </w:style>
  <w:style w:type="paragraph" w:styleId="TOC7">
    <w:name w:val="toc 7"/>
    <w:basedOn w:val="TOC6"/>
    <w:next w:val="Normal"/>
    <w:semiHidden/>
    <w:rsid w:val="00FE6367"/>
    <w:pPr>
      <w:ind w:left="2268" w:hanging="2268"/>
    </w:pPr>
  </w:style>
  <w:style w:type="paragraph" w:styleId="ListBullet2">
    <w:name w:val="List Bullet 2"/>
    <w:basedOn w:val="ListBullet"/>
    <w:rsid w:val="00FE6367"/>
    <w:pPr>
      <w:ind w:left="851"/>
    </w:pPr>
  </w:style>
  <w:style w:type="paragraph" w:styleId="ListBullet3">
    <w:name w:val="List Bullet 3"/>
    <w:basedOn w:val="ListBullet2"/>
    <w:rsid w:val="00FE6367"/>
    <w:pPr>
      <w:ind w:left="1135"/>
    </w:pPr>
  </w:style>
  <w:style w:type="paragraph" w:styleId="ListNumber">
    <w:name w:val="List Number"/>
    <w:basedOn w:val="List"/>
    <w:rsid w:val="00FE6367"/>
  </w:style>
  <w:style w:type="paragraph" w:customStyle="1" w:styleId="EQ">
    <w:name w:val="EQ"/>
    <w:basedOn w:val="Normal"/>
    <w:next w:val="Normal"/>
    <w:rsid w:val="00FE6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367"/>
    <w:pPr>
      <w:jc w:val="right"/>
    </w:pPr>
  </w:style>
  <w:style w:type="paragraph" w:customStyle="1" w:styleId="H6">
    <w:name w:val="H6"/>
    <w:basedOn w:val="Heading5"/>
    <w:next w:val="Normal"/>
    <w:rsid w:val="00FE6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367"/>
    <w:pPr>
      <w:ind w:left="851" w:hanging="851"/>
    </w:pPr>
  </w:style>
  <w:style w:type="paragraph" w:customStyle="1" w:styleId="ZA">
    <w:name w:val="ZA"/>
    <w:rsid w:val="00FE6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367"/>
    <w:pPr>
      <w:framePr w:wrap="notBeside" w:y="16161"/>
    </w:pPr>
  </w:style>
  <w:style w:type="character" w:customStyle="1" w:styleId="ZGSM">
    <w:name w:val="ZGSM"/>
    <w:rsid w:val="00FE6367"/>
  </w:style>
  <w:style w:type="paragraph" w:styleId="List2">
    <w:name w:val="List 2"/>
    <w:basedOn w:val="List"/>
    <w:rsid w:val="00FE6367"/>
    <w:pPr>
      <w:ind w:left="851"/>
    </w:pPr>
  </w:style>
  <w:style w:type="paragraph" w:customStyle="1" w:styleId="ZG">
    <w:name w:val="ZG"/>
    <w:rsid w:val="00FE6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6367"/>
    <w:pPr>
      <w:ind w:left="1135"/>
    </w:pPr>
  </w:style>
  <w:style w:type="paragraph" w:styleId="List4">
    <w:name w:val="List 4"/>
    <w:basedOn w:val="List3"/>
    <w:rsid w:val="00FE6367"/>
    <w:pPr>
      <w:ind w:left="1418"/>
    </w:pPr>
  </w:style>
  <w:style w:type="paragraph" w:styleId="List5">
    <w:name w:val="List 5"/>
    <w:basedOn w:val="List4"/>
    <w:rsid w:val="00FE6367"/>
    <w:pPr>
      <w:ind w:left="1702"/>
    </w:pPr>
  </w:style>
  <w:style w:type="paragraph" w:customStyle="1" w:styleId="EditorsNote">
    <w:name w:val="Editor's Note"/>
    <w:basedOn w:val="NO"/>
    <w:rsid w:val="00FE6367"/>
    <w:rPr>
      <w:color w:val="FF0000"/>
    </w:rPr>
  </w:style>
  <w:style w:type="paragraph" w:styleId="List">
    <w:name w:val="List"/>
    <w:basedOn w:val="Normal"/>
    <w:rsid w:val="00FE6367"/>
    <w:pPr>
      <w:ind w:left="568" w:hanging="284"/>
    </w:pPr>
  </w:style>
  <w:style w:type="paragraph" w:styleId="ListBullet">
    <w:name w:val="List Bullet"/>
    <w:basedOn w:val="List"/>
    <w:rsid w:val="00FE6367"/>
  </w:style>
  <w:style w:type="paragraph" w:styleId="ListBullet4">
    <w:name w:val="List Bullet 4"/>
    <w:basedOn w:val="ListBullet3"/>
    <w:rsid w:val="00FE6367"/>
    <w:pPr>
      <w:ind w:left="1418"/>
    </w:pPr>
  </w:style>
  <w:style w:type="paragraph" w:styleId="ListBullet5">
    <w:name w:val="List Bullet 5"/>
    <w:basedOn w:val="ListBullet4"/>
    <w:rsid w:val="00FE6367"/>
    <w:pPr>
      <w:ind w:left="1702"/>
    </w:pPr>
  </w:style>
  <w:style w:type="paragraph" w:customStyle="1" w:styleId="B1">
    <w:name w:val="B1"/>
    <w:basedOn w:val="List"/>
    <w:rsid w:val="00FE6367"/>
  </w:style>
  <w:style w:type="paragraph" w:customStyle="1" w:styleId="B2">
    <w:name w:val="B2"/>
    <w:basedOn w:val="List2"/>
    <w:rsid w:val="00FE6367"/>
  </w:style>
  <w:style w:type="paragraph" w:customStyle="1" w:styleId="B3">
    <w:name w:val="B3"/>
    <w:basedOn w:val="List3"/>
    <w:rsid w:val="00FE6367"/>
  </w:style>
  <w:style w:type="paragraph" w:customStyle="1" w:styleId="B4">
    <w:name w:val="B4"/>
    <w:basedOn w:val="List4"/>
    <w:rsid w:val="00FE6367"/>
  </w:style>
  <w:style w:type="paragraph" w:customStyle="1" w:styleId="B5">
    <w:name w:val="B5"/>
    <w:basedOn w:val="List5"/>
    <w:rsid w:val="00FE6367"/>
  </w:style>
  <w:style w:type="paragraph" w:styleId="Footer">
    <w:name w:val="footer"/>
    <w:basedOn w:val="Header"/>
    <w:rsid w:val="00FE6367"/>
    <w:pPr>
      <w:jc w:val="center"/>
    </w:pPr>
    <w:rPr>
      <w:i/>
    </w:rPr>
  </w:style>
  <w:style w:type="paragraph" w:customStyle="1" w:styleId="ZTD">
    <w:name w:val="ZTD"/>
    <w:basedOn w:val="ZB"/>
    <w:rsid w:val="00FE63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FA1601"/>
    <w:pPr>
      <w:ind w:left="720"/>
    </w:pPr>
  </w:style>
  <w:style w:type="character" w:customStyle="1" w:styleId="CRCoverPageZchn">
    <w:name w:val="CR Cover Page Zchn"/>
    <w:link w:val="CRCoverPage"/>
    <w:rsid w:val="00BC798C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link w:val="DocumentMapChar"/>
    <w:rsid w:val="00394A3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4A3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ic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459F-6B02-42BC-9965-E7FA59E19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6320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Mirko</cp:lastModifiedBy>
  <cp:revision>2</cp:revision>
  <cp:lastPrinted>2000-02-29T23:31:00Z</cp:lastPrinted>
  <dcterms:created xsi:type="dcterms:W3CDTF">2014-12-05T13:06:00Z</dcterms:created>
  <dcterms:modified xsi:type="dcterms:W3CDTF">2014-12-05T13:06:00Z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1154969832</vt:i4>
  </property>
  <property fmtid="{D5CDD505-2E9C-101B-9397-08002B2CF9AE}" pid="4" name="_NewReviewCycle">
    <vt:lpwstr/>
  </property>
  <property fmtid="{D5CDD505-2E9C-101B-9397-08002B2CF9AE}" pid="5" name="_EmailSubject">
    <vt:lpwstr>new WID</vt:lpwstr>
  </property>
  <property fmtid="{D5CDD505-2E9C-101B-9397-08002B2CF9AE}" pid="6" name="_AuthorEmail">
    <vt:lpwstr>padma.sudarsan@alcatel-lucent.com</vt:lpwstr>
  </property>
  <property fmtid="{D5CDD505-2E9C-101B-9397-08002B2CF9AE}" pid="7" name="_AuthorEmailDisplayName">
    <vt:lpwstr>Sudarsan, Padmavathi (Padma)</vt:lpwstr>
  </property>
  <property fmtid="{D5CDD505-2E9C-101B-9397-08002B2CF9AE}" pid="8" name="_PreviousAdHocReviewCycleID">
    <vt:i4>782959135</vt:i4>
  </property>
  <property fmtid="{D5CDD505-2E9C-101B-9397-08002B2CF9AE}" pid="9" name="_ReviewingToolsShownOnce">
    <vt:lpwstr/>
  </property>
</Properties>
</file>